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176E4" w14:textId="27EC7FCB" w:rsidR="006F600D" w:rsidRDefault="0041314C">
      <w:r>
        <w:t xml:space="preserve">O valor da base de cálculo é </w:t>
      </w:r>
      <w:proofErr w:type="gramStart"/>
      <w:r>
        <w:t>composta</w:t>
      </w:r>
      <w:proofErr w:type="gramEnd"/>
      <w:r>
        <w:t xml:space="preserve"> pelo valor da operação, o valor do frete, do seguro, as despesas acessórias.</w:t>
      </w:r>
    </w:p>
    <w:p w14:paraId="36EF5AF3" w14:textId="17591C54" w:rsidR="0041314C" w:rsidRDefault="0041314C">
      <w:r>
        <w:t>Todo valor que for cobrado do destinatário, compõe a base de cálculo do ICMS.</w:t>
      </w:r>
    </w:p>
    <w:p w14:paraId="50A07504" w14:textId="36B604A1" w:rsidR="0041314C" w:rsidRDefault="0041314C"/>
    <w:p w14:paraId="1C5673C6" w14:textId="30F05B4E" w:rsidR="00314989" w:rsidRDefault="00044E8A">
      <w:r>
        <w:rPr>
          <w:noProof/>
        </w:rPr>
        <w:drawing>
          <wp:anchor distT="0" distB="0" distL="114300" distR="114300" simplePos="0" relativeHeight="251658240" behindDoc="0" locked="0" layoutInCell="1" allowOverlap="1" wp14:anchorId="68892DF5" wp14:editId="63B0FADF">
            <wp:simplePos x="0" y="0"/>
            <wp:positionH relativeFrom="margin">
              <wp:posOffset>-737235</wp:posOffset>
            </wp:positionH>
            <wp:positionV relativeFrom="paragraph">
              <wp:posOffset>288290</wp:posOffset>
            </wp:positionV>
            <wp:extent cx="6858000" cy="3371850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989">
        <w:t>Caso 1:</w:t>
      </w:r>
      <w:r>
        <w:t xml:space="preserve"> </w:t>
      </w:r>
    </w:p>
    <w:p w14:paraId="7DC9238C" w14:textId="07175705" w:rsidR="00044E8A" w:rsidRDefault="00044E8A"/>
    <w:p w14:paraId="5E57BCE9" w14:textId="5AA0E0B6" w:rsidR="00044E8A" w:rsidRDefault="00044E8A"/>
    <w:p w14:paraId="68D998AE" w14:textId="7C3E90D1" w:rsidR="00044E8A" w:rsidRDefault="00044E8A">
      <w:r>
        <w:t>O valor do produto é 1000.</w:t>
      </w:r>
    </w:p>
    <w:p w14:paraId="0746A055" w14:textId="485AA13E" w:rsidR="00044E8A" w:rsidRDefault="00044E8A">
      <w:r>
        <w:t>O frete (por conta do destinatário) é de 100.</w:t>
      </w:r>
    </w:p>
    <w:p w14:paraId="11127709" w14:textId="2C2308F6" w:rsidR="00044E8A" w:rsidRDefault="00044E8A">
      <w:r>
        <w:t>&lt;</w:t>
      </w:r>
      <w:proofErr w:type="spellStart"/>
      <w:r>
        <w:t>vBC</w:t>
      </w:r>
      <w:proofErr w:type="spellEnd"/>
      <w:r>
        <w:t>&gt; = 1100 (1000 + 100)</w:t>
      </w:r>
    </w:p>
    <w:p w14:paraId="571B9038" w14:textId="538B6FA3" w:rsidR="00044E8A" w:rsidRDefault="00044E8A">
      <w:r>
        <w:t>&lt;</w:t>
      </w:r>
      <w:proofErr w:type="spellStart"/>
      <w:r>
        <w:t>pICSM</w:t>
      </w:r>
      <w:proofErr w:type="spellEnd"/>
      <w:r>
        <w:t>&gt; = 12.00 (valor da alíquota, referente à origem selecionada)</w:t>
      </w:r>
    </w:p>
    <w:p w14:paraId="2746A3F2" w14:textId="5FD75A5E" w:rsidR="00044E8A" w:rsidRDefault="00044E8A">
      <w:r>
        <w:t>&lt;</w:t>
      </w:r>
      <w:proofErr w:type="spellStart"/>
      <w:r>
        <w:t>vICSM</w:t>
      </w:r>
      <w:proofErr w:type="spellEnd"/>
      <w:r>
        <w:t>&gt; = 132 (12% de 1100)</w:t>
      </w:r>
    </w:p>
    <w:p w14:paraId="63B2BB2A" w14:textId="5AC32421" w:rsidR="00044E8A" w:rsidRDefault="00044E8A"/>
    <w:p w14:paraId="0B4DF915" w14:textId="4F31904C" w:rsidR="00044E8A" w:rsidRDefault="00044E8A"/>
    <w:p w14:paraId="3B799551" w14:textId="64F58489" w:rsidR="00314989" w:rsidRDefault="00314989">
      <w:r>
        <w:t xml:space="preserve"> Caso existir mais de um produto na nota, deve-se realizar uma divisão do frete proporcional a quantidade de itens.</w:t>
      </w:r>
    </w:p>
    <w:p w14:paraId="39EA5D07" w14:textId="6EFFA68A" w:rsidR="00314989" w:rsidRDefault="00314989"/>
    <w:p w14:paraId="60A4E388" w14:textId="30B9CBB9" w:rsidR="00314989" w:rsidRDefault="00314989"/>
    <w:p w14:paraId="64737E11" w14:textId="77777777" w:rsidR="00314989" w:rsidRDefault="00314989"/>
    <w:p w14:paraId="5ECAD81F" w14:textId="77777777" w:rsidR="00314989" w:rsidRDefault="00314989"/>
    <w:p w14:paraId="62C94096" w14:textId="66C45027" w:rsidR="00314989" w:rsidRDefault="00314989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3AD16FF" wp14:editId="36D79AB8">
            <wp:simplePos x="0" y="0"/>
            <wp:positionH relativeFrom="margin">
              <wp:posOffset>-622935</wp:posOffset>
            </wp:positionH>
            <wp:positionV relativeFrom="paragraph">
              <wp:posOffset>280670</wp:posOffset>
            </wp:positionV>
            <wp:extent cx="6657975" cy="3419475"/>
            <wp:effectExtent l="0" t="0" r="9525" b="9525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Caso 2:</w:t>
      </w:r>
    </w:p>
    <w:p w14:paraId="7E3DF5DA" w14:textId="182F39AD" w:rsidR="00314989" w:rsidRDefault="00314989"/>
    <w:p w14:paraId="56D5EC53" w14:textId="30FA8F90" w:rsidR="00314989" w:rsidRDefault="00314989"/>
    <w:p w14:paraId="17625FE1" w14:textId="5CF7A618" w:rsidR="00AF080B" w:rsidRDefault="00AF080B">
      <w:r>
        <w:rPr>
          <w:noProof/>
        </w:rPr>
        <w:drawing>
          <wp:anchor distT="0" distB="0" distL="114300" distR="114300" simplePos="0" relativeHeight="251660288" behindDoc="0" locked="0" layoutInCell="1" allowOverlap="1" wp14:anchorId="033E62BB" wp14:editId="4F5D063E">
            <wp:simplePos x="0" y="0"/>
            <wp:positionH relativeFrom="margin">
              <wp:posOffset>-708660</wp:posOffset>
            </wp:positionH>
            <wp:positionV relativeFrom="paragraph">
              <wp:posOffset>286385</wp:posOffset>
            </wp:positionV>
            <wp:extent cx="6829425" cy="3581400"/>
            <wp:effectExtent l="0" t="0" r="9525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Caso 3:</w:t>
      </w:r>
    </w:p>
    <w:p w14:paraId="50CA8060" w14:textId="3EC562FF" w:rsidR="00AF080B" w:rsidRDefault="00AF080B"/>
    <w:p w14:paraId="3573AEBF" w14:textId="26B4CC21" w:rsidR="00AF080B" w:rsidRDefault="00AF080B">
      <w:r>
        <w:t>O destinatário contrata a transportadora, dessa forma, o valor não sendo incidido na base de cálculo.</w:t>
      </w:r>
    </w:p>
    <w:p w14:paraId="5E793E58" w14:textId="229335B2" w:rsidR="00AF080B" w:rsidRPr="00AF080B" w:rsidRDefault="00AF080B">
      <w:pPr>
        <w:rPr>
          <w:b/>
          <w:bCs/>
        </w:rPr>
      </w:pPr>
      <w:r w:rsidRPr="00AF080B">
        <w:rPr>
          <w:b/>
          <w:bCs/>
        </w:rPr>
        <w:lastRenderedPageBreak/>
        <w:t>Seguro</w:t>
      </w:r>
    </w:p>
    <w:p w14:paraId="047FB214" w14:textId="192903D2" w:rsidR="00AF080B" w:rsidRDefault="00AF080B">
      <w:r>
        <w:rPr>
          <w:noProof/>
        </w:rPr>
        <w:drawing>
          <wp:anchor distT="0" distB="0" distL="114300" distR="114300" simplePos="0" relativeHeight="251661312" behindDoc="0" locked="0" layoutInCell="1" allowOverlap="1" wp14:anchorId="0372D343" wp14:editId="74D12BE6">
            <wp:simplePos x="0" y="0"/>
            <wp:positionH relativeFrom="margin">
              <wp:posOffset>-651510</wp:posOffset>
            </wp:positionH>
            <wp:positionV relativeFrom="paragraph">
              <wp:posOffset>281305</wp:posOffset>
            </wp:positionV>
            <wp:extent cx="6743700" cy="3219450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7216D" w14:textId="3FDB2FEF" w:rsidR="00AF080B" w:rsidRDefault="00AF080B">
      <w:r>
        <w:tab/>
      </w:r>
    </w:p>
    <w:p w14:paraId="56CAACA7" w14:textId="3DA54AC9" w:rsidR="00AF080B" w:rsidRDefault="00AF080B"/>
    <w:p w14:paraId="0932DCF6" w14:textId="7F5377F8" w:rsidR="00C97B34" w:rsidRDefault="00C97B34"/>
    <w:p w14:paraId="402E648C" w14:textId="660AE0E1" w:rsidR="00C97B34" w:rsidRPr="00C97B34" w:rsidRDefault="00C97B34">
      <w:pPr>
        <w:rPr>
          <w:b/>
          <w:bCs/>
        </w:rPr>
      </w:pPr>
      <w:r w:rsidRPr="00C97B34">
        <w:rPr>
          <w:b/>
          <w:bCs/>
        </w:rPr>
        <w:t>Desconto incondicional</w:t>
      </w:r>
    </w:p>
    <w:p w14:paraId="4A6211DF" w14:textId="19C9A55F" w:rsidR="00C97B34" w:rsidRDefault="00C97B34">
      <w:r>
        <w:rPr>
          <w:noProof/>
        </w:rPr>
        <w:drawing>
          <wp:anchor distT="0" distB="0" distL="114300" distR="114300" simplePos="0" relativeHeight="251662336" behindDoc="0" locked="0" layoutInCell="1" allowOverlap="1" wp14:anchorId="227C67EB" wp14:editId="4F52EFC7">
            <wp:simplePos x="0" y="0"/>
            <wp:positionH relativeFrom="margin">
              <wp:posOffset>-689610</wp:posOffset>
            </wp:positionH>
            <wp:positionV relativeFrom="paragraph">
              <wp:posOffset>286385</wp:posOffset>
            </wp:positionV>
            <wp:extent cx="6791325" cy="3219450"/>
            <wp:effectExtent l="0" t="0" r="9525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DC4F4" w14:textId="23F59E27" w:rsidR="00C97B34" w:rsidRDefault="00C97B34">
      <w:r>
        <w:tab/>
      </w:r>
    </w:p>
    <w:p w14:paraId="20C109FF" w14:textId="608186DA" w:rsidR="00C97B34" w:rsidRDefault="00C97B34">
      <w:r>
        <w:t>Desconto concedido sem alguma condição.</w:t>
      </w:r>
    </w:p>
    <w:p w14:paraId="76D7ECAC" w14:textId="0E53AB47" w:rsidR="00C97B34" w:rsidRDefault="00C97B34">
      <w:pPr>
        <w:rPr>
          <w:b/>
          <w:bCs/>
        </w:rPr>
      </w:pPr>
      <w:r w:rsidRPr="00C97B34">
        <w:rPr>
          <w:b/>
          <w:bCs/>
        </w:rPr>
        <w:lastRenderedPageBreak/>
        <w:t>Inclusão de IPI</w:t>
      </w:r>
    </w:p>
    <w:p w14:paraId="3ADE6DA7" w14:textId="7749D4CF" w:rsidR="00C97B34" w:rsidRDefault="00C97B3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87F893" wp14:editId="72F6C6A4">
            <wp:simplePos x="0" y="0"/>
            <wp:positionH relativeFrom="margin">
              <wp:posOffset>-661035</wp:posOffset>
            </wp:positionH>
            <wp:positionV relativeFrom="paragraph">
              <wp:posOffset>280670</wp:posOffset>
            </wp:positionV>
            <wp:extent cx="6877050" cy="3438525"/>
            <wp:effectExtent l="0" t="0" r="0" b="952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9C89F" w14:textId="3684CA95" w:rsidR="00C97B34" w:rsidRDefault="00C97B34">
      <w:r>
        <w:tab/>
      </w:r>
    </w:p>
    <w:p w14:paraId="1F5C7885" w14:textId="398845A2" w:rsidR="00C97B34" w:rsidRDefault="00C97B34"/>
    <w:p w14:paraId="3BE41DFC" w14:textId="395F26FC" w:rsidR="00C97B34" w:rsidRDefault="00C97B34"/>
    <w:p w14:paraId="1267749B" w14:textId="0ABE6CE2" w:rsidR="00C97B34" w:rsidRDefault="00C97B34"/>
    <w:p w14:paraId="4663D66B" w14:textId="7F25A92C" w:rsidR="00C97B34" w:rsidRDefault="00C97B34"/>
    <w:p w14:paraId="0871A5E5" w14:textId="77777777" w:rsidR="00C97B34" w:rsidRDefault="00C97B34"/>
    <w:p w14:paraId="1A2EC3AA" w14:textId="77777777" w:rsidR="00C97B34" w:rsidRDefault="00C97B34"/>
    <w:p w14:paraId="62D8092C" w14:textId="0AF5FE70" w:rsidR="00C97B34" w:rsidRDefault="00C97B3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69376B" wp14:editId="4F7ED084">
            <wp:simplePos x="0" y="0"/>
            <wp:positionH relativeFrom="margin">
              <wp:align>center</wp:align>
            </wp:positionH>
            <wp:positionV relativeFrom="paragraph">
              <wp:posOffset>325120</wp:posOffset>
            </wp:positionV>
            <wp:extent cx="6829425" cy="3000375"/>
            <wp:effectExtent l="0" t="0" r="9525" b="9525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Redução da Base de Cálculo, CST 20</w:t>
      </w:r>
    </w:p>
    <w:p w14:paraId="2D01D528" w14:textId="0F151459" w:rsidR="00C97B34" w:rsidRDefault="00C97B34"/>
    <w:p w14:paraId="36BA47AA" w14:textId="5B11C02F" w:rsidR="00C97B34" w:rsidRDefault="00C97B34"/>
    <w:p w14:paraId="5306BBC4" w14:textId="445E2F3C" w:rsidR="002158B5" w:rsidRDefault="002158B5"/>
    <w:p w14:paraId="6C46F340" w14:textId="78EED203" w:rsidR="002158B5" w:rsidRDefault="002158B5"/>
    <w:p w14:paraId="7CFBAF5A" w14:textId="0BCF82A7" w:rsidR="002158B5" w:rsidRDefault="002158B5">
      <w:r>
        <w:t>Se tratando de empresas no Simples Nacional, a base de cálculo é baseada no faturamento da empresa, não referente ao produto.</w:t>
      </w:r>
    </w:p>
    <w:p w14:paraId="32D405AE" w14:textId="74F1C5C8" w:rsidR="002158B5" w:rsidRDefault="002158B5">
      <w:r>
        <w:rPr>
          <w:noProof/>
        </w:rPr>
        <w:drawing>
          <wp:anchor distT="0" distB="0" distL="114300" distR="114300" simplePos="0" relativeHeight="251665408" behindDoc="0" locked="0" layoutInCell="1" allowOverlap="1" wp14:anchorId="363A6004" wp14:editId="7D64B550">
            <wp:simplePos x="0" y="0"/>
            <wp:positionH relativeFrom="margin">
              <wp:posOffset>-699135</wp:posOffset>
            </wp:positionH>
            <wp:positionV relativeFrom="paragraph">
              <wp:posOffset>286385</wp:posOffset>
            </wp:positionV>
            <wp:extent cx="6772275" cy="3038475"/>
            <wp:effectExtent l="0" t="0" r="9525" b="9525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E206F" w14:textId="0BA4A6FC" w:rsidR="002158B5" w:rsidRDefault="002158B5">
      <w:r>
        <w:tab/>
      </w:r>
    </w:p>
    <w:p w14:paraId="46A6D941" w14:textId="09E965F0" w:rsidR="002158B5" w:rsidRPr="002158B5" w:rsidRDefault="002158B5">
      <w:pPr>
        <w:rPr>
          <w:u w:val="single"/>
        </w:rPr>
      </w:pPr>
    </w:p>
    <w:p w14:paraId="59F85B10" w14:textId="77777777" w:rsidR="002158B5" w:rsidRPr="00C97B34" w:rsidRDefault="002158B5"/>
    <w:sectPr w:rsidR="002158B5" w:rsidRPr="00C97B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9D8"/>
    <w:rsid w:val="00044E8A"/>
    <w:rsid w:val="002158B5"/>
    <w:rsid w:val="00314989"/>
    <w:rsid w:val="0041314C"/>
    <w:rsid w:val="006F600D"/>
    <w:rsid w:val="007A59D8"/>
    <w:rsid w:val="00AF080B"/>
    <w:rsid w:val="00C97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85F42"/>
  <w15:chartTrackingRefBased/>
  <w15:docId w15:val="{49313E13-A321-486A-93FD-A4BA6C3F7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144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Miranda</dc:creator>
  <cp:keywords/>
  <dc:description/>
  <cp:lastModifiedBy>Vinicius Miranda</cp:lastModifiedBy>
  <cp:revision>3</cp:revision>
  <dcterms:created xsi:type="dcterms:W3CDTF">2022-07-31T22:55:00Z</dcterms:created>
  <dcterms:modified xsi:type="dcterms:W3CDTF">2022-07-31T23:26:00Z</dcterms:modified>
</cp:coreProperties>
</file>